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B88" w:rsidRDefault="006E4B88" w:rsidP="006E4B88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Вступил в силу </w:t>
      </w:r>
      <w:r w:rsidRPr="00A95AE3">
        <w:rPr>
          <w:b/>
          <w:color w:val="000000"/>
          <w:sz w:val="28"/>
          <w:szCs w:val="28"/>
        </w:rPr>
        <w:t>Закон о защите животных </w:t>
      </w:r>
    </w:p>
    <w:p w:rsidR="006E4B88" w:rsidRPr="00A95AE3" w:rsidRDefault="006E4B88" w:rsidP="006E4B88">
      <w:pPr>
        <w:ind w:firstLine="720"/>
        <w:jc w:val="both"/>
        <w:rPr>
          <w:b/>
          <w:color w:val="000000"/>
          <w:sz w:val="28"/>
          <w:szCs w:val="28"/>
        </w:rPr>
      </w:pP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Федеральным законом от 27.12.2018 № 498-ФЗ «Об ответственном обращении с животными и о внесении изменений в отдельные законодательные акты Российской Федерации» установлены требования, предъявляемые к содержанию домашних и диких животных, а также ответственность за их не</w:t>
      </w:r>
      <w:bookmarkStart w:id="0" w:name="_GoBack"/>
      <w:bookmarkEnd w:id="0"/>
      <w:r w:rsidRPr="007B5D14">
        <w:rPr>
          <w:color w:val="000000"/>
          <w:sz w:val="28"/>
          <w:szCs w:val="28"/>
        </w:rPr>
        <w:t>соблюдение.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Закон включает в себя, понятийный аппарат, основные принципы обращения с животными (отношение к животным как к существам, способным испытывать эмоции и физические страдания; ответственность человека за судьбу животного; воспитание у населения нравственного и гуманного отношения к животным; научно обоснованное сочетание нравственных, экономических и социальных интересов человека, общества и государства).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Устанавливает полномочия федеральных органов государственной власти, органов государственной власти субъектов РФ, полномочия и права органов местного самоуправления в области обращения с животными, регламентирует требования к содержанию и использованию животных, устанавливает требования к осуществлению деятельности по обращению с животными без владельцев.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Так, в частности</w:t>
      </w:r>
      <w:r>
        <w:rPr>
          <w:color w:val="000000"/>
          <w:sz w:val="28"/>
          <w:szCs w:val="28"/>
        </w:rPr>
        <w:t xml:space="preserve"> </w:t>
      </w:r>
      <w:r w:rsidRPr="007B5D14">
        <w:rPr>
          <w:color w:val="000000"/>
          <w:sz w:val="28"/>
          <w:szCs w:val="28"/>
        </w:rPr>
        <w:t>Правительство Российской Федерации утверждает перечень животных, запрещенных к содержанию и случаев, при которых допускаются содержание и использование животных, включенных в перечень животных, запрещенных к содержанию; устанавливает перечень случаев, при которых допускается использование домашних животных в предпринимательской деятельности; утверждает перечень потенциально опасных собак.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Установление</w:t>
      </w:r>
      <w:r>
        <w:rPr>
          <w:color w:val="000000"/>
          <w:sz w:val="28"/>
          <w:szCs w:val="28"/>
        </w:rPr>
        <w:t xml:space="preserve"> </w:t>
      </w:r>
      <w:r w:rsidRPr="007B5D14">
        <w:rPr>
          <w:color w:val="000000"/>
          <w:sz w:val="28"/>
          <w:szCs w:val="28"/>
        </w:rPr>
        <w:t>порядка организации деятельности приютов для животных и норм содержания животных в них и порядка осуществления деятельности по обращению с животными без владельцев в соответствии с утвержденными Правительством Российской Федерации методическими указаниями отнесено к полномочиям органов государственной власти субъектов Российской Федерации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Закон полностью запрещает убийство животных под любым предлогом и предусматривает создание специальных приютов. Кроме того, запрещены бои с участием животных, запрет на избавление от животных без передачи их новому владельцу или помещения в приют. Помимо этого, введен запрет на содержание диких животных в квартирах и домах, запрет на контактные зоопарки в торговых центрах и торговля животными в местах, не предназначенных для этого.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Также установлены требования по содержанию животных, используемых в культурно-зрелищных целях (зоопарках, зоосадах, цирках, </w:t>
      </w:r>
      <w:proofErr w:type="spellStart"/>
      <w:r w:rsidRPr="007B5D14">
        <w:rPr>
          <w:color w:val="000000"/>
          <w:sz w:val="28"/>
          <w:szCs w:val="28"/>
        </w:rPr>
        <w:t>зоотеатрах</w:t>
      </w:r>
      <w:proofErr w:type="spellEnd"/>
      <w:r w:rsidRPr="007B5D14">
        <w:rPr>
          <w:color w:val="000000"/>
          <w:sz w:val="28"/>
          <w:szCs w:val="28"/>
        </w:rPr>
        <w:t>, океанариумах, дельфинариях). При этом их деятельность подлежит лицензированию в соответствии с Федеральным законом от 04.05.2011 № 99-ФЗ «О лицензировании отдельных видов деятельности».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lastRenderedPageBreak/>
        <w:t>Настоящий закон вступил в силу с момента его опубликования 29.12.2018, за исключением ч. 6 ст. 13 (выгул потенциально опасных собак), ст. 15 (требования к использованию животных в культурно-зрелищных целях), ст. 16 (приюты для животных), ст. 18 (организация мероприятий по обращению с животными без владельцев), ст. 19 и ст. 20 (государственный надзор и общественный контроль в области обращения с животными), ст. 22 (конфискация диких животных), которые вступают в силу с 01.01.2020.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Предусматривается, что животные, включенные в перечень животных, запрещенных к содержанию, и приобретенные до 1 января 2020 года, могут находиться на содержании их владельцев до наступления естественной смерти таких животных.</w:t>
      </w:r>
    </w:p>
    <w:p w:rsidR="006E4B88" w:rsidRPr="007B5D14" w:rsidRDefault="006E4B88" w:rsidP="006E4B88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Юридические лица, индивидуальные предприниматели, осуществляющие деятельность по содержанию и использованию животных в зоопарках, зоосадах, цирках, </w:t>
      </w:r>
      <w:proofErr w:type="spellStart"/>
      <w:r w:rsidRPr="007B5D14">
        <w:rPr>
          <w:color w:val="000000"/>
          <w:sz w:val="28"/>
          <w:szCs w:val="28"/>
        </w:rPr>
        <w:t>зоотеатрах</w:t>
      </w:r>
      <w:proofErr w:type="spellEnd"/>
      <w:r w:rsidRPr="007B5D14">
        <w:rPr>
          <w:color w:val="000000"/>
          <w:sz w:val="28"/>
          <w:szCs w:val="28"/>
        </w:rPr>
        <w:t>, дельфинариях, океанариумах, обязаны получить лицензию на ее осуществление до 1 января 2022 года. После 1 января 2022 года осуществление данной деятельности без лицензии не допускается.</w:t>
      </w:r>
    </w:p>
    <w:p w:rsidR="001256B3" w:rsidRDefault="001256B3"/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65E"/>
    <w:rsid w:val="001256B3"/>
    <w:rsid w:val="006E4B88"/>
    <w:rsid w:val="009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18C58-D9C4-4F19-BACD-9B2C4778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2019-01-23T06:38:00Z</dcterms:created>
  <dcterms:modified xsi:type="dcterms:W3CDTF">2019-01-23T06:39:00Z</dcterms:modified>
</cp:coreProperties>
</file>